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79C" w:rsidRPr="00D65440" w:rsidRDefault="00BC479C" w:rsidP="00BC479C">
      <w:pPr>
        <w:pStyle w:val="Heading1"/>
      </w:pPr>
      <w:r w:rsidRPr="00D65440">
        <w:t>AMINONAPHTHOL HYDROCHLORIDE (1</w:t>
      </w:r>
      <w:proofErr w:type="gramStart"/>
      <w:r w:rsidRPr="00D65440">
        <w:t>,2</w:t>
      </w:r>
      <w:proofErr w:type="gramEnd"/>
      <w:r w:rsidRPr="00D65440">
        <w:t>-)    CAS # 1198272</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ROUTE OF EXPOSURE</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Causes eye and skin irritation.</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STORAGE GROUP(S):</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C479C" w:rsidRPr="00D65440" w:rsidRDefault="00BC479C" w:rsidP="00BC479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onclothing. Avoid</w:t>
      </w:r>
    </w:p>
    <w:p w:rsidR="00BC479C" w:rsidRPr="00D65440" w:rsidRDefault="00BC479C" w:rsidP="00BC479C">
      <w:pPr>
        <w:pStyle w:val="PlainText"/>
        <w:rPr>
          <w:rFonts w:ascii="Courier New" w:hAnsi="Courier New" w:cs="Courier New"/>
          <w:sz w:val="20"/>
          <w:szCs w:val="20"/>
        </w:rPr>
      </w:pPr>
      <w:proofErr w:type="gramStart"/>
      <w:r w:rsidRPr="00D65440">
        <w:rPr>
          <w:rFonts w:ascii="Courier New" w:hAnsi="Courier New" w:cs="Courier New"/>
          <w:sz w:val="20"/>
          <w:szCs w:val="20"/>
        </w:rPr>
        <w:t>prolonged</w:t>
      </w:r>
      <w:proofErr w:type="gramEnd"/>
      <w:r w:rsidRPr="00D65440">
        <w:rPr>
          <w:rFonts w:ascii="Courier New" w:hAnsi="Courier New" w:cs="Courier New"/>
          <w:sz w:val="20"/>
          <w:szCs w:val="20"/>
        </w:rPr>
        <w:t xml:space="preserve"> or repeated exposure. STORAGE: Keep tightly closed. Store in a cool</w:t>
      </w:r>
    </w:p>
    <w:p w:rsidR="00BC479C" w:rsidRPr="00D65440" w:rsidRDefault="00BC479C" w:rsidP="00BC479C">
      <w:pPr>
        <w:pStyle w:val="PlainText"/>
        <w:rPr>
          <w:rFonts w:ascii="Courier New" w:hAnsi="Courier New" w:cs="Courier New"/>
          <w:sz w:val="20"/>
          <w:szCs w:val="20"/>
        </w:rPr>
      </w:pPr>
      <w:proofErr w:type="gramStart"/>
      <w:r w:rsidRPr="00D65440">
        <w:rPr>
          <w:rFonts w:ascii="Courier New" w:hAnsi="Courier New" w:cs="Courier New"/>
          <w:sz w:val="20"/>
          <w:szCs w:val="20"/>
        </w:rPr>
        <w:t>dry</w:t>
      </w:r>
      <w:proofErr w:type="gramEnd"/>
      <w:r w:rsidRPr="00D65440">
        <w:rPr>
          <w:rFonts w:ascii="Courier New" w:hAnsi="Courier New" w:cs="Courier New"/>
          <w:sz w:val="20"/>
          <w:szCs w:val="20"/>
        </w:rPr>
        <w:t xml:space="preserve"> place.    </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R: 20/21/22 36/37/38 40</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Limited evidence of a carcinogenic effect.</w:t>
      </w:r>
      <w:proofErr w:type="gramEnd"/>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S: </w:t>
      </w:r>
      <w:proofErr w:type="gramStart"/>
      <w:r w:rsidRPr="00D65440">
        <w:rPr>
          <w:rFonts w:ascii="Courier New" w:hAnsi="Courier New" w:cs="Courier New"/>
          <w:sz w:val="20"/>
          <w:szCs w:val="20"/>
        </w:rPr>
        <w:t>26 27 36/37/39</w:t>
      </w:r>
      <w:proofErr w:type="gramEnd"/>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Take</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off</w:t>
      </w:r>
      <w:proofErr w:type="gramEnd"/>
      <w:r w:rsidRPr="00D65440">
        <w:rPr>
          <w:rFonts w:ascii="Courier New" w:hAnsi="Courier New" w:cs="Courier New"/>
          <w:sz w:val="20"/>
          <w:szCs w:val="20"/>
        </w:rPr>
        <w:t xml:space="preserve"> immediately all contaminated clothing. Wear suitable</w:t>
      </w:r>
    </w:p>
    <w:p w:rsidR="00BC479C" w:rsidRPr="00D65440" w:rsidRDefault="00BC479C" w:rsidP="00BC4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w:t>
      </w:r>
    </w:p>
    <w:p w:rsidR="00BC479C" w:rsidRPr="00D65440" w:rsidRDefault="00BC479C" w:rsidP="00BC479C">
      <w:pPr>
        <w:pStyle w:val="PlainText"/>
        <w:rPr>
          <w:rFonts w:ascii="Courier New" w:hAnsi="Courier New" w:cs="Courier New"/>
          <w:sz w:val="20"/>
          <w:szCs w:val="20"/>
        </w:rPr>
      </w:pPr>
    </w:p>
    <w:p w:rsidR="00BC479C" w:rsidRPr="00D65440" w:rsidRDefault="00BC479C" w:rsidP="00BC479C">
      <w:pPr>
        <w:pStyle w:val="NoSpacing"/>
      </w:pPr>
      <w:r w:rsidRPr="00D65440">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C479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79C"/>
    <w:rsid w:val="003F40DA"/>
    <w:rsid w:val="00BC479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47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79C"/>
    <w:rPr>
      <w:rFonts w:ascii="Courier New" w:eastAsiaTheme="majorEastAsia" w:hAnsi="Courier New" w:cstheme="majorBidi"/>
      <w:b/>
      <w:bCs/>
      <w:sz w:val="20"/>
      <w:szCs w:val="28"/>
    </w:rPr>
  </w:style>
  <w:style w:type="paragraph" w:styleId="NoSpacing">
    <w:name w:val="No Spacing"/>
    <w:autoRedefine/>
    <w:uiPriority w:val="1"/>
    <w:qFormat/>
    <w:rsid w:val="00BC479C"/>
    <w:pPr>
      <w:spacing w:after="0" w:line="240" w:lineRule="auto"/>
      <w:jc w:val="both"/>
    </w:pPr>
    <w:rPr>
      <w:sz w:val="18"/>
    </w:rPr>
  </w:style>
  <w:style w:type="paragraph" w:styleId="PlainText">
    <w:name w:val="Plain Text"/>
    <w:basedOn w:val="Normal"/>
    <w:link w:val="PlainTextChar"/>
    <w:uiPriority w:val="99"/>
    <w:unhideWhenUsed/>
    <w:rsid w:val="00BC47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479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47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79C"/>
    <w:rPr>
      <w:rFonts w:ascii="Courier New" w:eastAsiaTheme="majorEastAsia" w:hAnsi="Courier New" w:cstheme="majorBidi"/>
      <w:b/>
      <w:bCs/>
      <w:sz w:val="20"/>
      <w:szCs w:val="28"/>
    </w:rPr>
  </w:style>
  <w:style w:type="paragraph" w:styleId="NoSpacing">
    <w:name w:val="No Spacing"/>
    <w:autoRedefine/>
    <w:uiPriority w:val="1"/>
    <w:qFormat/>
    <w:rsid w:val="00BC479C"/>
    <w:pPr>
      <w:spacing w:after="0" w:line="240" w:lineRule="auto"/>
      <w:jc w:val="both"/>
    </w:pPr>
    <w:rPr>
      <w:sz w:val="18"/>
    </w:rPr>
  </w:style>
  <w:style w:type="paragraph" w:styleId="PlainText">
    <w:name w:val="Plain Text"/>
    <w:basedOn w:val="Normal"/>
    <w:link w:val="PlainTextChar"/>
    <w:uiPriority w:val="99"/>
    <w:unhideWhenUsed/>
    <w:rsid w:val="00BC47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479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