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E37" w:rsidRPr="00D65440" w:rsidRDefault="00AD4E37" w:rsidP="00AD4E37">
      <w:pPr>
        <w:pStyle w:val="Heading1"/>
      </w:pPr>
      <w:r w:rsidRPr="00D65440">
        <w:t>ATP DIPHOSPHATE (5'-)    CAS # 42373411</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ACUTE EFFECTS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BY INHALATION, INGESTION, OR SKIN ABSORPTION.</w:t>
      </w:r>
      <w:proofErr w:type="gramEnd"/>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CAUSES EYE AND SKIN IRRITATION.</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MATERIAL IS IRRITATING TO MUCOUS MEMBRANES AND UPPER</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 TRACT.</w:t>
      </w:r>
      <w:proofErr w:type="gramEnd"/>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 CAUSE CNS DEPRESSION.</w:t>
      </w:r>
      <w:proofErr w:type="gramEnd"/>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EXPOSURE CAN CAUSE:</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NAUSEA, HEADACHE AND VOMITING</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NARCOTIC EFFECT</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DAMAGE TO THE HEART</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TARGET ORGAN(S):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NERVES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LIVER</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STORAGE GROUP(S):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AD4E37" w:rsidRPr="00D65440" w:rsidRDefault="00AD4E37" w:rsidP="00AD4E37">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RODUCE TOXIC FUMES OF PHOSPHORUS </w:t>
      </w:r>
      <w:proofErr w:type="gramStart"/>
      <w:r w:rsidRPr="00D65440">
        <w:rPr>
          <w:rFonts w:ascii="Courier New" w:hAnsi="Courier New" w:cs="Courier New"/>
          <w:sz w:val="20"/>
          <w:szCs w:val="20"/>
        </w:rPr>
        <w:t>OXIDES  AND</w:t>
      </w:r>
      <w:proofErr w:type="gramEnd"/>
      <w:r w:rsidRPr="00D65440">
        <w:rPr>
          <w:rFonts w:ascii="Courier New" w:hAnsi="Courier New" w:cs="Courier New"/>
          <w:sz w:val="20"/>
          <w:szCs w:val="20"/>
        </w:rPr>
        <w:t>/OR</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PHOSPHINE CARBON MONOXI</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D4E37" w:rsidRPr="00D65440" w:rsidRDefault="00AD4E37" w:rsidP="00AD4E3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D4E37" w:rsidRPr="00D65440" w:rsidRDefault="00AD4E37" w:rsidP="00AD4E37">
      <w:pPr>
        <w:pStyle w:val="PlainText"/>
        <w:rPr>
          <w:rFonts w:ascii="Courier New" w:hAnsi="Courier New" w:cs="Courier New"/>
          <w:sz w:val="20"/>
          <w:szCs w:val="20"/>
        </w:rPr>
      </w:pPr>
    </w:p>
    <w:p w:rsidR="00AD4E37" w:rsidRPr="00D65440" w:rsidRDefault="00AD4E37" w:rsidP="00AD4E3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D4E3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E37"/>
    <w:rsid w:val="003F40DA"/>
    <w:rsid w:val="00AD4E3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4E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E37"/>
    <w:rPr>
      <w:rFonts w:ascii="Courier New" w:eastAsiaTheme="majorEastAsia" w:hAnsi="Courier New" w:cstheme="majorBidi"/>
      <w:b/>
      <w:bCs/>
      <w:sz w:val="20"/>
      <w:szCs w:val="28"/>
    </w:rPr>
  </w:style>
  <w:style w:type="paragraph" w:styleId="NoSpacing">
    <w:name w:val="No Spacing"/>
    <w:autoRedefine/>
    <w:uiPriority w:val="1"/>
    <w:qFormat/>
    <w:rsid w:val="00AD4E37"/>
    <w:pPr>
      <w:spacing w:after="0" w:line="240" w:lineRule="auto"/>
      <w:jc w:val="both"/>
    </w:pPr>
    <w:rPr>
      <w:sz w:val="18"/>
    </w:rPr>
  </w:style>
  <w:style w:type="paragraph" w:styleId="PlainText">
    <w:name w:val="Plain Text"/>
    <w:basedOn w:val="Normal"/>
    <w:link w:val="PlainTextChar"/>
    <w:uiPriority w:val="99"/>
    <w:unhideWhenUsed/>
    <w:rsid w:val="00AD4E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4E3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4E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E37"/>
    <w:rPr>
      <w:rFonts w:ascii="Courier New" w:eastAsiaTheme="majorEastAsia" w:hAnsi="Courier New" w:cstheme="majorBidi"/>
      <w:b/>
      <w:bCs/>
      <w:sz w:val="20"/>
      <w:szCs w:val="28"/>
    </w:rPr>
  </w:style>
  <w:style w:type="paragraph" w:styleId="NoSpacing">
    <w:name w:val="No Spacing"/>
    <w:autoRedefine/>
    <w:uiPriority w:val="1"/>
    <w:qFormat/>
    <w:rsid w:val="00AD4E37"/>
    <w:pPr>
      <w:spacing w:after="0" w:line="240" w:lineRule="auto"/>
      <w:jc w:val="both"/>
    </w:pPr>
    <w:rPr>
      <w:sz w:val="18"/>
    </w:rPr>
  </w:style>
  <w:style w:type="paragraph" w:styleId="PlainText">
    <w:name w:val="Plain Text"/>
    <w:basedOn w:val="Normal"/>
    <w:link w:val="PlainTextChar"/>
    <w:uiPriority w:val="99"/>
    <w:unhideWhenUsed/>
    <w:rsid w:val="00AD4E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4E3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